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Odesílatel: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Jméno a příjmení: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Bydliště: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e-mail, tel. číslo):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Adresát: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Prodávající: Bc. Petr Mládek,Střelnice SPORT PARK, Jeronýmova 570/22, 460 08 Liberec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IČ:02478544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 sídlem: Rynoltická 1, 460 01 Liberec - Machnín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Dne                       jsem si na Vašich internetových stránkách/v internetovém obchodě gryfshop.cz objednal toto zboží:                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 hodnotě                            Kč.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Objednané zboží jsem obdržel dne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              Kč a           Kč za poštovné na můj bankovní účet číslo                           nejpozději do 14 dnů od doručení tohoto odstoupení od smlouvy.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                   dne                   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